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方正小标宋简体"/>
          <w:color w:val="000000"/>
          <w:sz w:val="44"/>
          <w:szCs w:val="44"/>
        </w:rPr>
      </w:pPr>
      <w:r>
        <w:rPr>
          <w:rFonts w:hAnsi="方正小标宋简体" w:eastAsia="方正小标宋简体"/>
          <w:color w:val="000000"/>
          <w:sz w:val="44"/>
          <w:szCs w:val="44"/>
        </w:rPr>
        <w:t>第一部分：常德市</w:t>
      </w:r>
      <w:r>
        <w:rPr>
          <w:rFonts w:eastAsia="方正小标宋简体"/>
          <w:color w:val="000000"/>
          <w:sz w:val="44"/>
          <w:szCs w:val="44"/>
        </w:rPr>
        <w:t>文化市场综合行政执法支队2021</w:t>
      </w:r>
      <w:r>
        <w:rPr>
          <w:rFonts w:hAnsi="方正小标宋简体" w:eastAsia="方正小标宋简体"/>
          <w:color w:val="000000"/>
          <w:sz w:val="44"/>
          <w:szCs w:val="44"/>
        </w:rPr>
        <w:t>年单位</w:t>
      </w:r>
      <w:r>
        <w:rPr>
          <w:rFonts w:eastAsia="方正小标宋简体"/>
          <w:color w:val="000000"/>
          <w:sz w:val="44"/>
          <w:szCs w:val="44"/>
        </w:rPr>
        <w:t>预算编制说明</w:t>
      </w:r>
    </w:p>
    <w:p>
      <w:pPr>
        <w:spacing w:line="600" w:lineRule="exact"/>
        <w:jc w:val="center"/>
        <w:rPr>
          <w:rFonts w:hint="default"/>
          <w:color w:val="000000"/>
          <w:szCs w:val="32"/>
        </w:rPr>
      </w:pPr>
    </w:p>
    <w:p>
      <w:pPr>
        <w:spacing w:line="600" w:lineRule="exact"/>
        <w:ind w:firstLine="640" w:firstLineChars="200"/>
        <w:rPr>
          <w:rFonts w:hint="default" w:eastAsia="黑体"/>
          <w:color w:val="000000"/>
          <w:szCs w:val="32"/>
        </w:rPr>
      </w:pPr>
      <w:r>
        <w:rPr>
          <w:rFonts w:eastAsia="黑体"/>
          <w:color w:val="000000"/>
          <w:szCs w:val="32"/>
        </w:rPr>
        <w:t>一、</w:t>
      </w:r>
      <w:r>
        <w:rPr>
          <w:rFonts w:hAnsi="仿宋_GB2312"/>
          <w:b/>
          <w:bCs/>
          <w:color w:val="000000"/>
          <w:szCs w:val="32"/>
        </w:rPr>
        <w:t>单位</w:t>
      </w:r>
      <w:r>
        <w:rPr>
          <w:rFonts w:eastAsia="黑体"/>
          <w:color w:val="000000"/>
          <w:szCs w:val="32"/>
        </w:rPr>
        <w:t>基本概况</w:t>
      </w:r>
    </w:p>
    <w:p>
      <w:pPr>
        <w:spacing w:line="600" w:lineRule="exact"/>
        <w:ind w:firstLine="643" w:firstLineChars="200"/>
        <w:rPr>
          <w:rFonts w:hint="default" w:eastAsia="楷体_GB2312"/>
          <w:b/>
          <w:color w:val="000000"/>
          <w:szCs w:val="32"/>
        </w:rPr>
      </w:pPr>
      <w:r>
        <w:rPr>
          <w:rFonts w:eastAsia="楷体_GB2312"/>
          <w:b/>
          <w:color w:val="000000"/>
          <w:szCs w:val="32"/>
        </w:rPr>
        <w:t>（一）职能职责</w:t>
      </w:r>
    </w:p>
    <w:p>
      <w:pPr>
        <w:ind w:firstLine="560"/>
        <w:rPr>
          <w:rFonts w:hint="default" w:ascii="仿宋_GB2312"/>
          <w:szCs w:val="32"/>
        </w:rPr>
      </w:pPr>
      <w:r>
        <w:rPr>
          <w:color w:val="000000"/>
          <w:szCs w:val="32"/>
        </w:rPr>
        <w:t xml:space="preserve">   </w:t>
      </w:r>
      <w:r>
        <w:rPr>
          <w:rFonts w:ascii="仿宋_GB2312"/>
          <w:szCs w:val="32"/>
        </w:rPr>
        <w:t>常德市文化市场综合行政执法支队作为市文旅广体局直属副处级行政执法机构。主要职责有：</w:t>
      </w:r>
    </w:p>
    <w:p>
      <w:pPr>
        <w:ind w:firstLine="560"/>
        <w:rPr>
          <w:rFonts w:hint="default" w:ascii="仿宋_GB2312"/>
          <w:szCs w:val="32"/>
        </w:rPr>
      </w:pPr>
      <w:r>
        <w:rPr>
          <w:rFonts w:ascii="仿宋_GB2312"/>
          <w:szCs w:val="32"/>
        </w:rPr>
        <w:t xml:space="preserve">（一）组织拟订全市文化市场综合行政执法工作的中长期规划和年度计划，承担文化市场综合行政执法的规程制定、业务指导、组织协调和考核评价，组织开展跨部门联合执法行动。 </w:t>
      </w:r>
    </w:p>
    <w:p>
      <w:pPr>
        <w:ind w:firstLine="560"/>
        <w:rPr>
          <w:rFonts w:hint="default" w:ascii="仿宋_GB2312"/>
          <w:szCs w:val="32"/>
        </w:rPr>
      </w:pPr>
      <w:r>
        <w:rPr>
          <w:rFonts w:ascii="仿宋_GB2312"/>
          <w:szCs w:val="32"/>
        </w:rPr>
        <w:t xml:space="preserve">（二）承担全市文化市场领域法律法规规定由设区市负责的执法职责和重大违法案件、跨区域违法案件的调查处理工作，承办省级以上业务主管部门直接交办的文化市场违法案件调查处理工作。 </w:t>
      </w:r>
    </w:p>
    <w:p>
      <w:pPr>
        <w:ind w:firstLine="560"/>
        <w:rPr>
          <w:rFonts w:hint="default" w:ascii="仿宋_GB2312"/>
          <w:szCs w:val="32"/>
        </w:rPr>
      </w:pPr>
      <w:r>
        <w:rPr>
          <w:rFonts w:ascii="仿宋_GB2312"/>
          <w:szCs w:val="32"/>
        </w:rPr>
        <w:t xml:space="preserve">（三）承担全市文化市场领域法律法规规定由设区市负责的执法职责和重大违法案件、跨区域违法案件的调查处理工作，承办省级以上业务主管部门直接交办的文化市场违法案件调查处理工作。 </w:t>
      </w:r>
    </w:p>
    <w:p>
      <w:pPr>
        <w:ind w:firstLine="560"/>
        <w:rPr>
          <w:rFonts w:hint="default" w:ascii="仿宋_GB2312"/>
          <w:szCs w:val="32"/>
        </w:rPr>
      </w:pPr>
      <w:r>
        <w:rPr>
          <w:rFonts w:ascii="仿宋_GB2312"/>
          <w:szCs w:val="32"/>
        </w:rPr>
        <w:t xml:space="preserve">（四）指导西湖管理区、西洞庭管理区和各县市的文化市场综合行政执法体系建设与执法工作，指导和监督桃花源风景名胜区文化市场综合行政执法体系建设与执法工作。 </w:t>
      </w:r>
    </w:p>
    <w:p>
      <w:pPr>
        <w:ind w:firstLine="560"/>
        <w:rPr>
          <w:rFonts w:hint="default" w:ascii="仿宋_GB2312"/>
          <w:szCs w:val="32"/>
        </w:rPr>
      </w:pPr>
      <w:r>
        <w:rPr>
          <w:rFonts w:ascii="仿宋_GB2312"/>
          <w:szCs w:val="32"/>
        </w:rPr>
        <w:t xml:space="preserve">（五）承担市本级“扫黄打非”有关工作。 </w:t>
      </w:r>
    </w:p>
    <w:p>
      <w:pPr>
        <w:ind w:firstLine="560"/>
        <w:rPr>
          <w:rFonts w:hint="default"/>
          <w:color w:val="000000"/>
          <w:szCs w:val="32"/>
        </w:rPr>
      </w:pPr>
      <w:r>
        <w:rPr>
          <w:rFonts w:ascii="仿宋_GB2312"/>
          <w:szCs w:val="32"/>
        </w:rPr>
        <w:t>（六）承办市委、市人民政府和市文旅广体局等交办的其他事项。</w:t>
      </w:r>
    </w:p>
    <w:p>
      <w:pPr>
        <w:spacing w:line="600" w:lineRule="exact"/>
        <w:ind w:firstLine="643" w:firstLineChars="200"/>
        <w:rPr>
          <w:rFonts w:hint="default" w:eastAsia="楷体_GB2312"/>
          <w:b/>
          <w:color w:val="000000"/>
          <w:szCs w:val="32"/>
        </w:rPr>
      </w:pPr>
      <w:r>
        <w:rPr>
          <w:rFonts w:eastAsia="楷体_GB2312"/>
          <w:b/>
          <w:color w:val="000000"/>
          <w:szCs w:val="32"/>
        </w:rPr>
        <w:t>（二）机构设置</w:t>
      </w:r>
    </w:p>
    <w:p>
      <w:pPr>
        <w:spacing w:line="600" w:lineRule="exact"/>
        <w:ind w:firstLine="640" w:firstLineChars="200"/>
        <w:rPr>
          <w:rFonts w:hint="default"/>
          <w:color w:val="000000"/>
          <w:szCs w:val="32"/>
        </w:rPr>
      </w:pPr>
      <w:r>
        <w:rPr>
          <w:color w:val="000000"/>
          <w:szCs w:val="32"/>
        </w:rPr>
        <w:t>根据市编委办核定，市文化市场综合行政执法支队内设科室14个，所属事业单位0个，全部纳入2021年部门预算编制范围。</w:t>
      </w:r>
    </w:p>
    <w:p>
      <w:pPr>
        <w:spacing w:line="600" w:lineRule="exact"/>
        <w:ind w:firstLine="640" w:firstLineChars="200"/>
        <w:rPr>
          <w:rFonts w:hint="default"/>
          <w:color w:val="000000"/>
          <w:szCs w:val="32"/>
        </w:rPr>
      </w:pPr>
      <w:r>
        <w:rPr>
          <w:color w:val="000000"/>
          <w:szCs w:val="32"/>
        </w:rPr>
        <w:t>内设科室分别是综合</w:t>
      </w:r>
      <w:r>
        <w:rPr>
          <w:rFonts w:hint="default"/>
          <w:color w:val="000000"/>
          <w:szCs w:val="32"/>
        </w:rPr>
        <w:t>科（财务装备科与其合署办公）、人事科、纪律检查室、指挥中心</w:t>
      </w:r>
      <w:r>
        <w:rPr>
          <w:color w:val="000000"/>
          <w:szCs w:val="32"/>
        </w:rPr>
        <w:t>、法制大队、娱乐演艺执法大队、网吧执法一大队、网吧执法二大队、文物执法大队、旅游执法大队、广播电影电视执法大队、体育执法大队、新闻出版（版权）执法大队、网络文化执法大队。</w:t>
      </w:r>
    </w:p>
    <w:p>
      <w:pPr>
        <w:spacing w:line="600" w:lineRule="exact"/>
        <w:ind w:firstLine="640" w:firstLineChars="200"/>
        <w:rPr>
          <w:rFonts w:hint="default"/>
          <w:color w:val="000000"/>
          <w:szCs w:val="32"/>
        </w:rPr>
      </w:pPr>
      <w:r>
        <w:rPr>
          <w:color w:val="000000"/>
          <w:szCs w:val="32"/>
        </w:rPr>
        <w:t>所属事业单位无。</w:t>
      </w:r>
    </w:p>
    <w:p>
      <w:pPr>
        <w:spacing w:line="600" w:lineRule="exact"/>
        <w:ind w:firstLine="640" w:firstLineChars="200"/>
        <w:rPr>
          <w:rFonts w:hint="default"/>
          <w:color w:val="000000"/>
          <w:szCs w:val="32"/>
        </w:rPr>
      </w:pPr>
    </w:p>
    <w:p>
      <w:pPr>
        <w:spacing w:line="600" w:lineRule="exact"/>
        <w:ind w:firstLine="640" w:firstLineChars="200"/>
        <w:rPr>
          <w:rFonts w:hint="default" w:eastAsia="黑体"/>
          <w:color w:val="000000"/>
          <w:szCs w:val="32"/>
        </w:rPr>
      </w:pPr>
      <w:r>
        <w:rPr>
          <w:rFonts w:eastAsia="黑体"/>
          <w:color w:val="000000"/>
          <w:szCs w:val="32"/>
        </w:rPr>
        <w:t>二、预算单位构成</w:t>
      </w:r>
    </w:p>
    <w:p>
      <w:pPr>
        <w:spacing w:line="600" w:lineRule="exact"/>
        <w:ind w:firstLine="640" w:firstLineChars="200"/>
        <w:rPr>
          <w:rFonts w:hint="default" w:ascii="仿宋_GB2312" w:hAnsi="仿宋_GB2312" w:cs="仿宋_GB2312"/>
          <w:color w:val="000000"/>
          <w:szCs w:val="32"/>
        </w:rPr>
      </w:pPr>
      <w:r>
        <w:rPr>
          <w:rFonts w:ascii="仿宋_GB2312" w:hAnsi="仿宋_GB2312" w:cs="仿宋_GB2312"/>
          <w:color w:val="000000"/>
          <w:szCs w:val="32"/>
        </w:rPr>
        <w:t>我支队只有本级，没有二级预算单位，因此，纳入2021年部门预算编制范围的为常德市文化市场综合行政执法支队本级。</w:t>
      </w:r>
    </w:p>
    <w:p>
      <w:pPr>
        <w:spacing w:line="600" w:lineRule="exact"/>
        <w:ind w:firstLine="640" w:firstLineChars="200"/>
        <w:rPr>
          <w:rFonts w:hint="default" w:eastAsia="黑体"/>
          <w:color w:val="000000"/>
          <w:szCs w:val="32"/>
        </w:rPr>
      </w:pPr>
    </w:p>
    <w:p>
      <w:pPr>
        <w:spacing w:line="600" w:lineRule="exact"/>
        <w:ind w:firstLine="640" w:firstLineChars="200"/>
        <w:rPr>
          <w:rFonts w:hint="default" w:eastAsia="黑体"/>
          <w:color w:val="000000"/>
          <w:szCs w:val="32"/>
        </w:rPr>
      </w:pPr>
      <w:r>
        <w:rPr>
          <w:rFonts w:eastAsia="黑体"/>
          <w:color w:val="000000"/>
          <w:szCs w:val="32"/>
        </w:rPr>
        <w:t>三、单位收支总体情况</w:t>
      </w:r>
    </w:p>
    <w:p>
      <w:pPr>
        <w:spacing w:line="600" w:lineRule="exact"/>
        <w:jc w:val="left"/>
        <w:rPr>
          <w:rFonts w:hint="default"/>
          <w:color w:val="000000"/>
          <w:szCs w:val="32"/>
        </w:rPr>
      </w:pPr>
      <w:r>
        <w:rPr>
          <w:color w:val="000000"/>
          <w:szCs w:val="32"/>
        </w:rPr>
        <w:t xml:space="preserve">    2021年单位预算即常德市文化市场综合行政执法支队本级预算。收入包括经费拨款。支出既包括保障单位基本运行的经费，也包括市文化市场综合行政执法支队归口管理使用的事业运行项目资金；主要涉及文化旅游体育与传媒支出、社会保障和就业支出、住房保障支出。</w:t>
      </w:r>
    </w:p>
    <w:p>
      <w:pPr>
        <w:spacing w:line="600" w:lineRule="exact"/>
        <w:ind w:firstLine="640" w:firstLineChars="200"/>
        <w:rPr>
          <w:rFonts w:hint="default"/>
          <w:color w:val="000000"/>
          <w:szCs w:val="32"/>
        </w:rPr>
      </w:pPr>
      <w:r>
        <w:rPr>
          <w:color w:val="000000"/>
          <w:szCs w:val="32"/>
        </w:rPr>
        <w:t>2021年市文化市场综合行政执法支队没有政府性基金预算拨款、纳入财政专户管理的非税收入拨款、上级补助收入和国有资本经营预算安排的收入，也没有使用政府性基金预算拨款、纳入财政专户管理的非税收入拨款、上级补助收入和国有资本经营预算安排的支出。</w:t>
      </w:r>
    </w:p>
    <w:p>
      <w:pPr>
        <w:spacing w:line="600" w:lineRule="exact"/>
        <w:ind w:firstLine="640" w:firstLineChars="200"/>
        <w:rPr>
          <w:rFonts w:hint="default"/>
          <w:color w:val="000000"/>
          <w:szCs w:val="32"/>
        </w:rPr>
      </w:pPr>
      <w:r>
        <w:rPr>
          <w:rFonts w:eastAsia="楷体_GB2312"/>
          <w:color w:val="000000"/>
          <w:szCs w:val="32"/>
        </w:rPr>
        <w:t>（一）收入预算。</w:t>
      </w:r>
      <w:r>
        <w:rPr>
          <w:color w:val="000000"/>
          <w:szCs w:val="32"/>
        </w:rPr>
        <w:t>2021年年初收入预算数1529.72万元，其中，一般公共预算拨款1529.72万元（经费拨款1529.72万元）；2021年收入预算较上年增加718.16万元，增长88.49%，主要是经费拨款增加718.16万元，主要原因是机构改革，职能上收，原武陵区、鼎城区文化市场综合执法大队人员转隶，保障单位基本运行的经费和项目经费增加。</w:t>
      </w:r>
    </w:p>
    <w:p>
      <w:pPr>
        <w:spacing w:line="600" w:lineRule="exact"/>
        <w:ind w:firstLine="640" w:firstLineChars="200"/>
        <w:rPr>
          <w:rFonts w:hint="default"/>
          <w:color w:val="000000"/>
          <w:szCs w:val="32"/>
        </w:rPr>
      </w:pPr>
      <w:r>
        <w:rPr>
          <w:rFonts w:eastAsia="楷体_GB2312"/>
          <w:color w:val="000000"/>
          <w:szCs w:val="32"/>
        </w:rPr>
        <w:t>（二）支出预算。</w:t>
      </w:r>
      <w:r>
        <w:rPr>
          <w:color w:val="000000"/>
          <w:szCs w:val="32"/>
        </w:rPr>
        <w:t>2021年年初支出预算数1529.72万元，其中，基本支出1489.72万元，项目支出40万元。主要包括文化旅游体育与传媒支出1290.47万元，社会保障和就业支出138.45万元，住房保障支出100.8万元。2021年支出预算较上年增加718.16万元，增长88.49 %，主要是人员经费、公用经费、项目支出增加718.16万元，主要原因是机构改革，职能上收，原武陵区、鼎城区文化市场综合执法大队人员转隶，保障单位基本运行的经费和项目经费增加。</w:t>
      </w:r>
    </w:p>
    <w:p>
      <w:pPr>
        <w:spacing w:line="600" w:lineRule="exact"/>
        <w:ind w:firstLine="640" w:firstLineChars="200"/>
        <w:rPr>
          <w:rFonts w:hint="default"/>
          <w:color w:val="000000"/>
          <w:szCs w:val="32"/>
        </w:rPr>
      </w:pPr>
    </w:p>
    <w:p>
      <w:pPr>
        <w:spacing w:line="600" w:lineRule="exact"/>
        <w:ind w:firstLine="640" w:firstLineChars="200"/>
        <w:rPr>
          <w:rFonts w:hint="default" w:eastAsia="黑体"/>
          <w:color w:val="000000"/>
          <w:szCs w:val="32"/>
        </w:rPr>
      </w:pPr>
      <w:r>
        <w:rPr>
          <w:rFonts w:eastAsia="黑体"/>
          <w:color w:val="000000"/>
          <w:szCs w:val="32"/>
        </w:rPr>
        <w:t>四、一般公共预算拨款收支情况</w:t>
      </w:r>
    </w:p>
    <w:p>
      <w:pPr>
        <w:spacing w:line="600" w:lineRule="exact"/>
        <w:ind w:firstLine="640" w:firstLineChars="200"/>
        <w:rPr>
          <w:rFonts w:hint="default"/>
          <w:color w:val="000000"/>
          <w:szCs w:val="32"/>
        </w:rPr>
      </w:pPr>
      <w:r>
        <w:rPr>
          <w:color w:val="000000"/>
          <w:szCs w:val="32"/>
        </w:rPr>
        <w:t>2021年一般公共预算拨款收入1529.72万元，支出包括：文化旅游体育与传媒支出1290.47万元，占84.36%；社会保障和就业支出138.45万元，占9.05%；住房保障支出100.8万元，占6.59%。2021年一般公共预算拨款规模较上年增加718.16万元，增长88.49%，主要是人员经费、公用经费、项目支出增加718.16万元。具体安排情况如下：</w:t>
      </w:r>
    </w:p>
    <w:p>
      <w:pPr>
        <w:spacing w:line="600" w:lineRule="exact"/>
        <w:ind w:firstLine="640" w:firstLineChars="200"/>
        <w:rPr>
          <w:rFonts w:hint="default"/>
          <w:color w:val="000000"/>
          <w:szCs w:val="32"/>
        </w:rPr>
      </w:pPr>
      <w:r>
        <w:rPr>
          <w:rFonts w:eastAsia="楷体_GB2312"/>
          <w:color w:val="000000"/>
          <w:szCs w:val="32"/>
        </w:rPr>
        <w:t>（一）基本支出：</w:t>
      </w:r>
      <w:r>
        <w:rPr>
          <w:color w:val="000000"/>
          <w:szCs w:val="32"/>
        </w:rPr>
        <w:t>市文化市场综合行政执法支队2021年一般公共预算基本支出年初预算数为1489.72万元，其中：人员经费1195.36万元，包括：基本工资、津贴补贴、奖金、基础性绩效工资、奖励性绩效工资、绩效考核奖、综治考核奖、文明单位奖、机关事业单位基本养老保险缴费、其他社会保障缴费、临时工作人员经费、住房公积金、退休人员基本养老金、退休人员生活补贴、退休人员综治考核奖、文明单位奖；公用经费294.36万元，包括：办公费、印刷费、手续费、水费、电费、邮电费、差旅费、会议费、培训费、公务接待费、劳务费、手续费、公务用车运行维护费、其他商品和服务支出。</w:t>
      </w:r>
    </w:p>
    <w:p>
      <w:pPr>
        <w:spacing w:line="600" w:lineRule="exact"/>
        <w:ind w:firstLine="640" w:firstLineChars="200"/>
        <w:rPr>
          <w:rFonts w:hint="default"/>
          <w:color w:val="000000"/>
          <w:szCs w:val="32"/>
        </w:rPr>
      </w:pPr>
      <w:r>
        <w:rPr>
          <w:rFonts w:eastAsia="楷体_GB2312"/>
          <w:color w:val="000000"/>
          <w:szCs w:val="32"/>
        </w:rPr>
        <w:t>（二）项目支出：</w:t>
      </w:r>
      <w:r>
        <w:rPr>
          <w:color w:val="000000"/>
          <w:szCs w:val="32"/>
        </w:rPr>
        <w:t>市文化市场综合行政执法支队2021年一般公共预算项目支出年初预算数为40万元，其中事业运行经费40万元，主要用于“扫黄打非”工作方面。</w:t>
      </w:r>
    </w:p>
    <w:p>
      <w:pPr>
        <w:spacing w:line="600" w:lineRule="exact"/>
        <w:ind w:firstLine="640" w:firstLineChars="200"/>
        <w:rPr>
          <w:rFonts w:hint="default"/>
          <w:color w:val="000000"/>
          <w:szCs w:val="32"/>
        </w:rPr>
      </w:pPr>
    </w:p>
    <w:p>
      <w:pPr>
        <w:spacing w:line="600" w:lineRule="exact"/>
        <w:ind w:firstLine="640" w:firstLineChars="200"/>
        <w:rPr>
          <w:rFonts w:hint="default" w:eastAsia="黑体"/>
          <w:color w:val="000000"/>
          <w:szCs w:val="32"/>
        </w:rPr>
      </w:pPr>
      <w:r>
        <w:rPr>
          <w:rFonts w:eastAsia="黑体"/>
          <w:color w:val="000000"/>
          <w:szCs w:val="32"/>
        </w:rPr>
        <w:t>五、政府性基金预算拨款收支情况</w:t>
      </w:r>
    </w:p>
    <w:p>
      <w:pPr>
        <w:spacing w:line="600" w:lineRule="exact"/>
        <w:ind w:firstLine="640" w:firstLineChars="200"/>
        <w:rPr>
          <w:rFonts w:hint="default"/>
          <w:color w:val="000000"/>
          <w:szCs w:val="32"/>
        </w:rPr>
      </w:pPr>
      <w:r>
        <w:rPr>
          <w:rFonts w:eastAsia="楷体_GB2312"/>
          <w:color w:val="000000"/>
          <w:szCs w:val="32"/>
        </w:rPr>
        <w:t>市文化市场综合行政执法支队</w:t>
      </w:r>
      <w:r>
        <w:rPr>
          <w:color w:val="000000"/>
          <w:szCs w:val="32"/>
        </w:rPr>
        <w:t>2021年无使用政府性基金预算拨款安排的支出。</w:t>
      </w:r>
    </w:p>
    <w:p>
      <w:pPr>
        <w:spacing w:line="600" w:lineRule="exact"/>
        <w:ind w:firstLine="640" w:firstLineChars="200"/>
        <w:rPr>
          <w:rFonts w:hint="default"/>
          <w:color w:val="000000"/>
          <w:szCs w:val="32"/>
        </w:rPr>
      </w:pPr>
    </w:p>
    <w:p>
      <w:pPr>
        <w:spacing w:line="600" w:lineRule="exact"/>
        <w:ind w:firstLine="640" w:firstLineChars="200"/>
        <w:rPr>
          <w:rFonts w:hint="default" w:eastAsia="黑体"/>
          <w:color w:val="000000"/>
          <w:szCs w:val="32"/>
        </w:rPr>
      </w:pPr>
      <w:r>
        <w:rPr>
          <w:rFonts w:eastAsia="黑体"/>
          <w:color w:val="000000"/>
          <w:szCs w:val="32"/>
        </w:rPr>
        <w:t>六、其他重要事项的情况说明</w:t>
      </w:r>
    </w:p>
    <w:p>
      <w:pPr>
        <w:spacing w:line="600" w:lineRule="exact"/>
        <w:ind w:firstLine="640" w:firstLineChars="200"/>
        <w:rPr>
          <w:rFonts w:hint="default"/>
          <w:color w:val="000000"/>
          <w:szCs w:val="32"/>
        </w:rPr>
      </w:pPr>
      <w:r>
        <w:rPr>
          <w:rFonts w:eastAsia="楷体_GB2312"/>
          <w:color w:val="000000"/>
          <w:szCs w:val="32"/>
        </w:rPr>
        <w:t>（一）机关运行经费。</w:t>
      </w:r>
      <w:r>
        <w:rPr>
          <w:color w:val="000000"/>
          <w:szCs w:val="32"/>
        </w:rPr>
        <w:t>2021年市文化市场综合行政执法支队机关运行经费一般公共预算拨款预算294.36万元，较上年预算163.76增加130.6万元，增长44.37%。其增加原因为机构改革，人员增加，公用经费增加。</w:t>
      </w:r>
    </w:p>
    <w:p>
      <w:pPr>
        <w:spacing w:line="600" w:lineRule="exact"/>
        <w:ind w:firstLine="640" w:firstLineChars="200"/>
        <w:rPr>
          <w:rFonts w:hint="default"/>
          <w:color w:val="000000"/>
          <w:szCs w:val="32"/>
        </w:rPr>
      </w:pPr>
      <w:r>
        <w:rPr>
          <w:rFonts w:eastAsia="楷体_GB2312"/>
          <w:color w:val="000000"/>
          <w:szCs w:val="32"/>
        </w:rPr>
        <w:t>（二）“三公”经费预算情况。</w:t>
      </w:r>
      <w:r>
        <w:rPr>
          <w:color w:val="000000"/>
          <w:szCs w:val="32"/>
        </w:rPr>
        <w:t>2021年市文化市场综合行政执法支队“三公”经费预算数为27万元，</w:t>
      </w:r>
      <w:r>
        <w:rPr>
          <w:color w:val="000000"/>
          <w:szCs w:val="32"/>
          <w:highlight w:val="none"/>
        </w:rPr>
        <w:t>其中：公务接待费1</w:t>
      </w:r>
      <w:r>
        <w:rPr>
          <w:rFonts w:hint="eastAsia"/>
          <w:color w:val="000000"/>
          <w:szCs w:val="32"/>
          <w:highlight w:val="none"/>
          <w:lang w:val="en-US" w:eastAsia="zh-CN"/>
        </w:rPr>
        <w:t>2</w:t>
      </w:r>
      <w:r>
        <w:rPr>
          <w:color w:val="000000"/>
          <w:szCs w:val="32"/>
          <w:highlight w:val="none"/>
        </w:rPr>
        <w:t>万元，因公出国（境）费0万元，公务用车购置及运行费1</w:t>
      </w:r>
      <w:r>
        <w:rPr>
          <w:rFonts w:hint="eastAsia"/>
          <w:color w:val="000000"/>
          <w:szCs w:val="32"/>
          <w:highlight w:val="none"/>
          <w:lang w:val="en-US" w:eastAsia="zh-CN"/>
        </w:rPr>
        <w:t>5</w:t>
      </w:r>
      <w:r>
        <w:rPr>
          <w:color w:val="000000"/>
          <w:szCs w:val="32"/>
          <w:highlight w:val="none"/>
        </w:rPr>
        <w:t>万元（公务用车购置费0万元、公务用车运行维护费1</w:t>
      </w:r>
      <w:r>
        <w:rPr>
          <w:rFonts w:hint="eastAsia"/>
          <w:color w:val="000000"/>
          <w:szCs w:val="32"/>
          <w:highlight w:val="none"/>
          <w:lang w:val="en-US" w:eastAsia="zh-CN"/>
        </w:rPr>
        <w:t>5</w:t>
      </w:r>
      <w:r>
        <w:rPr>
          <w:color w:val="000000"/>
          <w:szCs w:val="32"/>
          <w:highlight w:val="none"/>
        </w:rPr>
        <w:t>万元）。2021年“三公”经费预算较上年增加</w:t>
      </w:r>
      <w:r>
        <w:rPr>
          <w:rFonts w:hint="eastAsia"/>
          <w:color w:val="000000"/>
          <w:szCs w:val="32"/>
          <w:highlight w:val="none"/>
          <w:lang w:val="en-US" w:eastAsia="zh-CN"/>
        </w:rPr>
        <w:t>3</w:t>
      </w:r>
      <w:r>
        <w:rPr>
          <w:color w:val="000000"/>
          <w:szCs w:val="32"/>
          <w:highlight w:val="none"/>
        </w:rPr>
        <w:t>万元，增长1</w:t>
      </w:r>
      <w:r>
        <w:rPr>
          <w:rFonts w:hint="eastAsia"/>
          <w:color w:val="000000"/>
          <w:szCs w:val="32"/>
          <w:highlight w:val="none"/>
          <w:lang w:val="en-US" w:eastAsia="zh-CN"/>
        </w:rPr>
        <w:t>2.5</w:t>
      </w:r>
      <w:r>
        <w:rPr>
          <w:color w:val="000000"/>
          <w:szCs w:val="32"/>
          <w:highlight w:val="none"/>
        </w:rPr>
        <w:t>%。其增</w:t>
      </w:r>
      <w:r>
        <w:rPr>
          <w:color w:val="000000"/>
          <w:szCs w:val="32"/>
        </w:rPr>
        <w:t>加原</w:t>
      </w:r>
      <w:bookmarkStart w:id="0" w:name="_GoBack"/>
      <w:bookmarkEnd w:id="0"/>
      <w:r>
        <w:rPr>
          <w:color w:val="000000"/>
          <w:szCs w:val="32"/>
        </w:rPr>
        <w:t>因为机构改革，</w:t>
      </w:r>
      <w:r>
        <w:rPr>
          <w:rStyle w:val="10"/>
          <w:rFonts w:ascii="仿宋_GB2312" w:hAnsi="仿宋_GB2312"/>
          <w:szCs w:val="32"/>
        </w:rPr>
        <w:t>职能和人员全部上收，两区的文化市场执法工作全部交由我支队承担，监管对象增加，执法任务加重，公务接待和公务用车费用增加。</w:t>
      </w:r>
    </w:p>
    <w:p>
      <w:pPr>
        <w:spacing w:line="600" w:lineRule="exact"/>
        <w:ind w:firstLine="640" w:firstLineChars="200"/>
        <w:rPr>
          <w:rFonts w:hint="default"/>
          <w:color w:val="000000"/>
          <w:szCs w:val="32"/>
        </w:rPr>
      </w:pPr>
      <w:r>
        <w:rPr>
          <w:rFonts w:eastAsia="楷体_GB2312"/>
          <w:color w:val="000000"/>
          <w:szCs w:val="32"/>
        </w:rPr>
        <w:t>（三）政府采购情况。</w:t>
      </w:r>
      <w:r>
        <w:rPr>
          <w:color w:val="000000"/>
          <w:szCs w:val="32"/>
        </w:rPr>
        <w:t>2021年政府采购预算总额87.2万元，其中：政府采购货物预算22.3万元、政府采购服务预算64.9万元。</w:t>
      </w:r>
    </w:p>
    <w:p>
      <w:pPr>
        <w:spacing w:line="600" w:lineRule="exact"/>
        <w:ind w:firstLine="640" w:firstLineChars="200"/>
        <w:rPr>
          <w:rFonts w:hint="default" w:eastAsia="楷体_GB2312"/>
          <w:color w:val="000000"/>
          <w:szCs w:val="32"/>
        </w:rPr>
      </w:pPr>
      <w:r>
        <w:rPr>
          <w:rFonts w:eastAsia="楷体_GB2312"/>
          <w:color w:val="000000"/>
          <w:szCs w:val="32"/>
        </w:rPr>
        <w:t>（四）国有资产占有使用情况。</w:t>
      </w:r>
      <w:r>
        <w:rPr>
          <w:color w:val="000000"/>
          <w:szCs w:val="32"/>
        </w:rPr>
        <w:t>截至2020年12月31日，市文化市场综合行政执法支队共有车辆5台，其中：公务车辆1台，其他车辆4台。单位价值100万元以上的通用设备（专用设备）1台（套）。</w:t>
      </w:r>
    </w:p>
    <w:p>
      <w:pPr>
        <w:spacing w:line="600" w:lineRule="exact"/>
        <w:ind w:firstLine="640" w:firstLineChars="200"/>
        <w:rPr>
          <w:rFonts w:hint="default"/>
          <w:color w:val="000000"/>
          <w:szCs w:val="32"/>
        </w:rPr>
      </w:pPr>
      <w:r>
        <w:rPr>
          <w:rFonts w:eastAsia="楷体_GB2312"/>
          <w:color w:val="000000"/>
          <w:szCs w:val="32"/>
        </w:rPr>
        <w:t>（五）绩效目标设置情况。</w:t>
      </w:r>
      <w:r>
        <w:rPr>
          <w:color w:val="000000"/>
          <w:szCs w:val="32"/>
        </w:rPr>
        <w:t>2021年市文化市场综合行政执法支队整体绩效目标（含项目支出）实现全覆盖，涉及一般公共预算拨款1529.72万元，其中：项目绩效目标涉及一般公共预算拨款40万元；纳入以部门为主体的重点绩效评价项目涉及一般公共预算拨款0万元。</w:t>
      </w:r>
    </w:p>
    <w:p>
      <w:pPr>
        <w:spacing w:line="600" w:lineRule="exact"/>
        <w:ind w:firstLine="640" w:firstLineChars="200"/>
        <w:rPr>
          <w:rFonts w:hint="default" w:eastAsia="黑体"/>
          <w:color w:val="000000"/>
          <w:szCs w:val="32"/>
        </w:rPr>
      </w:pPr>
      <w:r>
        <w:rPr>
          <w:rFonts w:eastAsia="黑体"/>
          <w:color w:val="000000"/>
          <w:szCs w:val="32"/>
        </w:rPr>
        <w:t>七、名词解释</w:t>
      </w:r>
    </w:p>
    <w:p>
      <w:pPr>
        <w:spacing w:line="600" w:lineRule="exact"/>
        <w:ind w:firstLine="640" w:firstLineChars="200"/>
        <w:rPr>
          <w:rFonts w:hint="default" w:ascii="仿宋_GB2312" w:hAnsi="仿宋_GB2312" w:cs="仿宋_GB2312"/>
          <w:color w:val="000000"/>
          <w:szCs w:val="32"/>
        </w:rPr>
      </w:pPr>
      <w:r>
        <w:rPr>
          <w:rFonts w:ascii="楷体_GB2312" w:hAnsi="楷体_GB2312" w:eastAsia="楷体_GB2312" w:cs="楷体_GB2312"/>
          <w:color w:val="000000"/>
          <w:szCs w:val="32"/>
        </w:rPr>
        <w:t>1.基本支出</w:t>
      </w:r>
      <w:r>
        <w:rPr>
          <w:rFonts w:ascii="仿宋_GB2312" w:hAnsi="仿宋_GB2312" w:cs="仿宋_GB2312"/>
          <w:color w:val="000000"/>
          <w:szCs w:val="32"/>
        </w:rPr>
        <w:t>：是指为保障机构正常运转、完成日常工作任务而发生的各项支出，包括用于基本工资、津贴补贴等人员经费以及办公费、印刷费、水电费、办公设备购置等日常公用经费。</w:t>
      </w:r>
    </w:p>
    <w:p>
      <w:pPr>
        <w:spacing w:line="600" w:lineRule="exact"/>
        <w:ind w:firstLine="640" w:firstLineChars="200"/>
        <w:rPr>
          <w:rFonts w:hint="default" w:ascii="仿宋_GB2312" w:hAnsi="仿宋_GB2312" w:cs="仿宋_GB2312"/>
          <w:color w:val="000000"/>
          <w:szCs w:val="32"/>
        </w:rPr>
      </w:pPr>
      <w:r>
        <w:rPr>
          <w:rFonts w:ascii="楷体_GB2312" w:hAnsi="楷体_GB2312" w:eastAsia="楷体_GB2312" w:cs="楷体_GB2312"/>
          <w:color w:val="000000"/>
          <w:szCs w:val="32"/>
        </w:rPr>
        <w:t>2.项目支出</w:t>
      </w:r>
      <w:r>
        <w:rPr>
          <w:rFonts w:ascii="仿宋_GB2312" w:hAnsi="仿宋_GB2312" w:cs="仿宋_GB2312"/>
          <w:color w:val="000000"/>
          <w:szCs w:val="32"/>
        </w:rPr>
        <w:t>：是指在基本支出之外为完成特定行政工作任务或事业发展目标所发生的支出。</w:t>
      </w:r>
    </w:p>
    <w:p>
      <w:pPr>
        <w:spacing w:line="600" w:lineRule="exact"/>
        <w:ind w:firstLine="640" w:firstLineChars="200"/>
        <w:rPr>
          <w:rFonts w:hint="default" w:ascii="仿宋_GB2312" w:hAnsi="仿宋_GB2312" w:cs="仿宋_GB2312"/>
          <w:color w:val="000000"/>
          <w:szCs w:val="32"/>
        </w:rPr>
      </w:pPr>
      <w:r>
        <w:rPr>
          <w:rFonts w:ascii="楷体_GB2312" w:hAnsi="楷体_GB2312" w:eastAsia="楷体_GB2312" w:cs="楷体_GB2312"/>
          <w:color w:val="000000"/>
          <w:szCs w:val="32"/>
        </w:rPr>
        <w:t>3.“三公”经费</w:t>
      </w:r>
      <w:r>
        <w:rPr>
          <w:rFonts w:ascii="仿宋_GB2312" w:hAnsi="仿宋_GB2312" w:cs="仿宋_GB2312"/>
          <w:color w:val="000000"/>
          <w:szCs w:val="32"/>
        </w:rPr>
        <w:t>：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食宿费等支出。</w:t>
      </w:r>
    </w:p>
    <w:p>
      <w:pPr>
        <w:pStyle w:val="4"/>
        <w:shd w:val="clear" w:color="auto" w:fill="FFFFFF"/>
        <w:spacing w:line="600" w:lineRule="exact"/>
        <w:jc w:val="both"/>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kern w:val="2"/>
          <w:sz w:val="32"/>
          <w:szCs w:val="32"/>
        </w:rPr>
        <w:t>4.机关（单位）运行经费</w:t>
      </w:r>
      <w:r>
        <w:rPr>
          <w:rFonts w:hint="eastAsia" w:ascii="仿宋_GB2312" w:hAnsi="仿宋_GB2312" w:eastAsia="仿宋_GB2312" w:cs="仿宋_GB2312"/>
          <w:color w:val="000000"/>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2155" w:right="1531" w:bottom="2155"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Fonts w:hint="eastAsia"/>
      </w:rPr>
      <w:fldChar w:fldCharType="begin"/>
    </w:r>
    <w:r>
      <w:rPr>
        <w:rStyle w:val="7"/>
        <w:rFonts w:hint="eastAsia"/>
      </w:rPr>
      <w:instrText xml:space="preserve">PAGE  </w:instrText>
    </w:r>
    <w:r>
      <w:rPr>
        <w:rStyle w:val="7"/>
        <w:rFonts w:hint="eastAsia"/>
      </w:rPr>
      <w:fldChar w:fldCharType="separate"/>
    </w:r>
    <w:r>
      <w:rPr>
        <w:rStyle w:val="7"/>
      </w:rPr>
      <w:t>- 2 -</w:t>
    </w:r>
    <w:r>
      <w:rPr>
        <w:rStyle w:val="7"/>
        <w:rFonts w:hint="eastAsia"/>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Fonts w:hint="eastAsia"/>
      </w:rPr>
      <w:fldChar w:fldCharType="begin"/>
    </w:r>
    <w:r>
      <w:rPr>
        <w:rStyle w:val="7"/>
        <w:rFonts w:hint="eastAsia"/>
      </w:rPr>
      <w:instrText xml:space="preserve">PAGE  </w:instrText>
    </w:r>
    <w:r>
      <w:rPr>
        <w:rStyle w:val="7"/>
        <w:rFonts w:hint="eastAsia"/>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FjMzllMDAyMzExZjEwNzYzZmExYTNiZWU4ZTgifQ=="/>
  </w:docVars>
  <w:rsids>
    <w:rsidRoot w:val="00EF4D10"/>
    <w:rsid w:val="006C6862"/>
    <w:rsid w:val="00AE2FB6"/>
    <w:rsid w:val="00BE5792"/>
    <w:rsid w:val="00EF4D10"/>
    <w:rsid w:val="5CD20415"/>
    <w:rsid w:val="63092FBA"/>
    <w:rsid w:val="6B16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hint="default" w:eastAsiaTheme="minorEastAsia"/>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hint="default" w:eastAsiaTheme="minorEastAsia"/>
      <w:sz w:val="18"/>
      <w:szCs w:val="18"/>
    </w:rPr>
  </w:style>
  <w:style w:type="paragraph" w:styleId="4">
    <w:name w:val="Normal (Web)"/>
    <w:basedOn w:val="1"/>
    <w:qFormat/>
    <w:uiPriority w:val="0"/>
    <w:pPr>
      <w:widowControl/>
      <w:jc w:val="left"/>
    </w:pPr>
    <w:rPr>
      <w:rFonts w:hint="default" w:ascii="宋体" w:hAnsi="宋体" w:eastAsia="宋体" w:cs="宋体"/>
      <w:kern w:val="0"/>
      <w:sz w:val="24"/>
      <w:szCs w:val="24"/>
    </w:rPr>
  </w:style>
  <w:style w:type="character" w:styleId="7">
    <w:name w:val="page number"/>
    <w:basedOn w:val="6"/>
    <w:qFormat/>
    <w:uiPriority w:val="0"/>
    <w:rPr>
      <w:rFonts w:hint="default" w:ascii="Times New Roman"/>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NormalCharacter"/>
    <w:semiHidden/>
    <w:qFormat/>
    <w:uiPriority w:val="0"/>
    <w:rPr>
      <w:rFonts w:hint="eastAsia"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2787</Words>
  <Characters>3058</Characters>
  <Lines>22</Lines>
  <Paragraphs>6</Paragraphs>
  <TotalTime>5</TotalTime>
  <ScaleCrop>false</ScaleCrop>
  <LinksUpToDate>false</LinksUpToDate>
  <CharactersWithSpaces>3075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2021-02-05T06:46:00Z</dcterms:created>
  <dc:creator>User</dc:creator>
  <cp:lastModifiedBy>废镜头</cp:lastModifiedBy>
  <dcterms:modified xsi:type="dcterms:W3CDTF">2022-09-15T09:02:54Z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7A3F6E627ECA4A1CAE08DB520942D3A8</vt:lpwstr>
  </property>
</Properties>
</file>